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04" w:rsidRPr="00507B7C" w:rsidRDefault="00D04204" w:rsidP="00D04204">
      <w:pPr>
        <w:pStyle w:val="Titre"/>
        <w:jc w:val="right"/>
        <w:outlineLvl w:val="0"/>
        <w:rPr>
          <w:rFonts w:ascii="Century Gothic" w:hAnsi="Century Gothic" w:cs="Aharoni"/>
          <w:b w:val="0"/>
          <w:sz w:val="40"/>
          <w:lang w:val="en-US"/>
        </w:rPr>
      </w:pPr>
      <w:bookmarkStart w:id="0" w:name="_Toc401872892"/>
      <w:r w:rsidRPr="00507B7C">
        <w:rPr>
          <w:rFonts w:ascii="Century Gothic" w:hAnsi="Century Gothic" w:cs="Aharoni"/>
          <w:b w:val="0"/>
          <w:sz w:val="40"/>
          <w:lang w:val="en-US"/>
        </w:rPr>
        <w:t>Title of the article</w:t>
      </w:r>
      <w:bookmarkEnd w:id="0"/>
    </w:p>
    <w:p w:rsidR="00D04204" w:rsidRPr="00507B7C" w:rsidRDefault="00D04204" w:rsidP="00D04204">
      <w:pPr>
        <w:pStyle w:val="Titre"/>
        <w:jc w:val="right"/>
        <w:outlineLvl w:val="0"/>
        <w:rPr>
          <w:rFonts w:ascii="Century Gothic" w:hAnsi="Century Gothic" w:cs="Aharoni"/>
          <w:b w:val="0"/>
          <w:sz w:val="40"/>
          <w:lang w:val="en-US"/>
        </w:rPr>
      </w:pPr>
    </w:p>
    <w:p w:rsidR="00D04204" w:rsidRPr="00D04204" w:rsidRDefault="00D04204" w:rsidP="00D04204">
      <w:pPr>
        <w:pStyle w:val="Nomdelauteur"/>
        <w:spacing w:before="0"/>
        <w:rPr>
          <w:sz w:val="24"/>
          <w:lang w:val="en-US"/>
        </w:rPr>
      </w:pPr>
      <w:r w:rsidRPr="00D04204">
        <w:rPr>
          <w:sz w:val="24"/>
          <w:lang w:val="en-US"/>
        </w:rPr>
        <w:t xml:space="preserve">First name </w:t>
      </w:r>
      <w:r>
        <w:rPr>
          <w:sz w:val="24"/>
          <w:lang w:val="en-US"/>
        </w:rPr>
        <w:t>and l</w:t>
      </w:r>
      <w:r w:rsidRPr="00D04204">
        <w:rPr>
          <w:sz w:val="24"/>
          <w:lang w:val="en-US"/>
        </w:rPr>
        <w:t>ast name</w:t>
      </w:r>
      <w:r>
        <w:rPr>
          <w:sz w:val="24"/>
          <w:lang w:val="en-US"/>
        </w:rPr>
        <w:t xml:space="preserve"> of authors (separated with coma)  </w:t>
      </w:r>
    </w:p>
    <w:p w:rsidR="00D04204" w:rsidRPr="00D04204" w:rsidRDefault="00D04204" w:rsidP="00D04204">
      <w:pPr>
        <w:jc w:val="right"/>
        <w:rPr>
          <w:i/>
          <w:color w:val="595959" w:themeColor="text1" w:themeTint="A6"/>
          <w:lang w:val="en-US"/>
        </w:rPr>
      </w:pPr>
    </w:p>
    <w:p w:rsidR="00D04204" w:rsidRPr="00D04204" w:rsidRDefault="00507B7C" w:rsidP="00D04204">
      <w:pPr>
        <w:jc w:val="right"/>
        <w:rPr>
          <w:i/>
          <w:color w:val="595959" w:themeColor="text1" w:themeTint="A6"/>
          <w:lang w:val="en-US"/>
        </w:rPr>
      </w:pPr>
      <w:r>
        <w:rPr>
          <w:i/>
          <w:color w:val="595959" w:themeColor="text1" w:themeTint="A6"/>
          <w:lang w:val="en-US"/>
        </w:rPr>
        <w:t>Department</w:t>
      </w:r>
      <w:r w:rsidR="00D04204" w:rsidRPr="00D04204">
        <w:rPr>
          <w:i/>
          <w:color w:val="595959" w:themeColor="text1" w:themeTint="A6"/>
          <w:lang w:val="en-US"/>
        </w:rPr>
        <w:t>, University (Country)</w:t>
      </w:r>
    </w:p>
    <w:p w:rsidR="00D04204" w:rsidRPr="00D04204" w:rsidRDefault="00D04204" w:rsidP="00D04204">
      <w:pPr>
        <w:jc w:val="right"/>
        <w:rPr>
          <w:i/>
          <w:color w:val="595959" w:themeColor="text1" w:themeTint="A6"/>
          <w:lang w:val="en-US"/>
        </w:rPr>
      </w:pPr>
    </w:p>
    <w:p w:rsidR="00D04204" w:rsidRPr="00D04204" w:rsidRDefault="00D04204" w:rsidP="00D04204">
      <w:pPr>
        <w:pBdr>
          <w:bottom w:val="single" w:sz="4" w:space="1" w:color="auto"/>
        </w:pBdr>
        <w:rPr>
          <w:i/>
          <w:lang w:val="en-US"/>
        </w:rPr>
      </w:pPr>
    </w:p>
    <w:p w:rsidR="00D04204" w:rsidRPr="00D04204" w:rsidRDefault="00D04204" w:rsidP="00D04204">
      <w:pPr>
        <w:rPr>
          <w:i/>
          <w:lang w:val="en-US"/>
        </w:rPr>
      </w:pPr>
    </w:p>
    <w:p w:rsidR="00D04204" w:rsidRPr="00D04204" w:rsidRDefault="00D04204" w:rsidP="00D04204">
      <w:pPr>
        <w:rPr>
          <w:i/>
          <w:color w:val="595959" w:themeColor="text1" w:themeTint="A6"/>
        </w:rPr>
      </w:pPr>
      <w:r w:rsidRPr="00D04204">
        <w:rPr>
          <w:b/>
          <w:i/>
          <w:color w:val="595959" w:themeColor="text1" w:themeTint="A6"/>
          <w:lang w:val="en-US"/>
        </w:rPr>
        <w:t>Abstract</w:t>
      </w:r>
      <w:r>
        <w:rPr>
          <w:i/>
          <w:color w:val="595959" w:themeColor="text1" w:themeTint="A6"/>
          <w:lang w:val="en-US"/>
        </w:rPr>
        <w:t xml:space="preserve"> (</w:t>
      </w:r>
      <w:r w:rsidRPr="00D04204">
        <w:rPr>
          <w:b/>
          <w:i/>
          <w:color w:val="595959" w:themeColor="text1" w:themeTint="A6"/>
          <w:lang w:val="en-US"/>
        </w:rPr>
        <w:t>language of the author</w:t>
      </w:r>
      <w:r>
        <w:rPr>
          <w:i/>
          <w:color w:val="595959" w:themeColor="text1" w:themeTint="A6"/>
          <w:lang w:val="en-US"/>
        </w:rPr>
        <w:t>, 8-12 lines)</w:t>
      </w:r>
      <w:r w:rsidRPr="00D04204">
        <w:rPr>
          <w:i/>
          <w:color w:val="595959" w:themeColor="text1" w:themeTint="A6"/>
          <w:lang w:val="en-US"/>
        </w:rPr>
        <w:t xml:space="preserve"> </w:t>
      </w:r>
      <w:r>
        <w:rPr>
          <w:i/>
          <w:color w:val="595959" w:themeColor="text1" w:themeTint="A6"/>
          <w:lang w:val="en-US"/>
        </w:rPr>
        <w:t>:</w:t>
      </w:r>
      <w:r w:rsidRPr="00D04204">
        <w:rPr>
          <w:i/>
          <w:color w:val="595959" w:themeColor="text1" w:themeTint="A6"/>
          <w:lang w:val="en-US"/>
        </w:rPr>
        <w:t xml:space="preserve"> Lorem ipsum dolor sit amet, consectetur adipiscing elit. Praesent pharetra diam sit amet risus pulvinar fermentum. Vestibulum ante ipsum primis in faucibus orci luctus et ultrices posuere cubilia Curae; Mauris est risus, eleifend quis eleifend eget, dapibus non lorem. </w:t>
      </w:r>
      <w:r w:rsidRPr="00D04204">
        <w:rPr>
          <w:i/>
          <w:color w:val="595959" w:themeColor="text1" w:themeTint="A6"/>
        </w:rPr>
        <w:t>Mauris tristique rhoncus auctor. Cras egestas sem et ante interdum convallis. Class aptent taciti sociosqu ad litora torquent per conubia nostra, per inceptos himenaeos. Integer luctus velit elit, vel scelerisque massa porta et. Etiam cursus lobortis ante at tincidunt. In pretium sodales magna, non feugiat risus pharetra ut. Quisque posuere tortor a quam eleifend pellentesque.</w:t>
      </w:r>
    </w:p>
    <w:p w:rsidR="00D04204" w:rsidRPr="00D04204" w:rsidRDefault="00D04204" w:rsidP="00D04204">
      <w:pPr>
        <w:rPr>
          <w:i/>
          <w:color w:val="595959" w:themeColor="text1" w:themeTint="A6"/>
        </w:rPr>
      </w:pPr>
    </w:p>
    <w:p w:rsidR="00D04204" w:rsidRPr="001C0E13" w:rsidRDefault="00D04204" w:rsidP="00D04204">
      <w:r w:rsidRPr="00D04204">
        <w:rPr>
          <w:b/>
          <w:i/>
          <w:color w:val="595959" w:themeColor="text1" w:themeTint="A6"/>
          <w:lang w:val="en-US"/>
        </w:rPr>
        <w:t>Abstract</w:t>
      </w:r>
      <w:r>
        <w:rPr>
          <w:i/>
          <w:color w:val="595959" w:themeColor="text1" w:themeTint="A6"/>
          <w:lang w:val="en-US"/>
        </w:rPr>
        <w:t> (</w:t>
      </w:r>
      <w:r w:rsidRPr="00D04204">
        <w:rPr>
          <w:b/>
          <w:i/>
          <w:color w:val="595959" w:themeColor="text1" w:themeTint="A6"/>
          <w:lang w:val="en-US"/>
        </w:rPr>
        <w:t>English</w:t>
      </w:r>
      <w:r>
        <w:rPr>
          <w:i/>
          <w:color w:val="595959" w:themeColor="text1" w:themeTint="A6"/>
          <w:lang w:val="en-US"/>
        </w:rPr>
        <w:t>, 8-12 lines):</w:t>
      </w:r>
      <w:r w:rsidRPr="00D04204">
        <w:rPr>
          <w:i/>
          <w:color w:val="595959" w:themeColor="text1" w:themeTint="A6"/>
          <w:lang w:val="en-US"/>
        </w:rPr>
        <w:t xml:space="preserve"> Lorem ipsum dolor sit amet, consectetur adipiscing elit. Praesent pharetra diam sit amet risus pulvinar fermentum. Vestibulum ante ipsum primis in faucibus orci luctus et ultrices posuere cubilia Curae; Mauris est risus, eleifend quis eleifend eget, dapibus non lorem. </w:t>
      </w:r>
      <w:r w:rsidRPr="00507B7C">
        <w:rPr>
          <w:i/>
          <w:color w:val="595959" w:themeColor="text1" w:themeTint="A6"/>
        </w:rPr>
        <w:t>Mauris tristique rhoncus auctor. Cras egestas sem et ante interdum convallis. Class aptent taciti sociosqu ad litora torquent per conubia nostra, per inceptos himenaeos. Integer luctus velit elit, vel scelerisque massa porta et. Etiam cursus lobortis ante at tincidunt. In pretium sodales magna, non feugiat risus pharetra ut. Quisque posuere tortor a quam eleifend pellentesque.</w:t>
      </w:r>
    </w:p>
    <w:p w:rsidR="007741E5" w:rsidRDefault="007741E5"/>
    <w:p w:rsidR="00D04204" w:rsidRPr="00D04204" w:rsidRDefault="00D04204">
      <w:pPr>
        <w:rPr>
          <w:lang w:val="en-US"/>
        </w:rPr>
      </w:pPr>
      <w:r w:rsidRPr="00D04204">
        <w:rPr>
          <w:b/>
          <w:i/>
          <w:color w:val="595959" w:themeColor="text1" w:themeTint="A6"/>
          <w:lang w:val="en-US"/>
        </w:rPr>
        <w:t>Keywords</w:t>
      </w:r>
      <w:r>
        <w:rPr>
          <w:i/>
          <w:color w:val="595959" w:themeColor="text1" w:themeTint="A6"/>
          <w:lang w:val="en-US"/>
        </w:rPr>
        <w:t xml:space="preserve"> (8-12 lines): keyword 1, keyword 2, keyword 3 </w:t>
      </w:r>
    </w:p>
    <w:p w:rsidR="00D04204" w:rsidRPr="00D04204" w:rsidRDefault="00D04204">
      <w:pPr>
        <w:rPr>
          <w:lang w:val="en-US"/>
        </w:rPr>
      </w:pPr>
    </w:p>
    <w:p w:rsidR="00D04204" w:rsidRPr="00001146" w:rsidRDefault="00846844" w:rsidP="00D04204">
      <w:pPr>
        <w:pStyle w:val="Paragraphedeliste"/>
        <w:numPr>
          <w:ilvl w:val="0"/>
          <w:numId w:val="1"/>
        </w:numPr>
        <w:spacing w:after="200" w:line="276" w:lineRule="auto"/>
        <w:rPr>
          <w:rFonts w:ascii="Times New Roman" w:hAnsi="Times New Roman"/>
          <w:b/>
        </w:rPr>
      </w:pPr>
      <w:r>
        <w:rPr>
          <w:rFonts w:ascii="Times New Roman" w:hAnsi="Times New Roman"/>
          <w:b/>
        </w:rPr>
        <w:t>Section 1</w:t>
      </w:r>
    </w:p>
    <w:p w:rsidR="00D04204" w:rsidRPr="006426DE" w:rsidRDefault="00D04204" w:rsidP="00D04204">
      <w:pPr>
        <w:pStyle w:val="Paragraphedeliste"/>
        <w:rPr>
          <w:rFonts w:ascii="Times New Roman" w:hAnsi="Times New Roman"/>
        </w:rPr>
      </w:pPr>
    </w:p>
    <w:p w:rsidR="00D04204" w:rsidRDefault="00D04204" w:rsidP="00D04204">
      <w:pPr>
        <w:ind w:firstLine="284"/>
      </w:pPr>
      <w:r w:rsidRPr="00D04204">
        <w:rPr>
          <w:lang w:val="en-US"/>
        </w:rPr>
        <w:t xml:space="preserve">Lorem ipsum dolor sit amet, consectetur adipiscing elit. Praesent pharetra diam sit amet risus pulvinar fermentum. Vestibulum ante ipsum primis in faucibus orci luctus et ultrices posuere cubilia Curae; Mauris est risus, eleifend quis eleifend eget, dapibus non lorem. </w:t>
      </w:r>
      <w:r>
        <w:t>Mauris tristique rhoncus auctor. Cras egestas sem et ante interdum convallis. Class aptent taciti sociosqu ad litora torquent per conubia nostra, per inceptos himenaeos. Integer luctus velit elit, vel scelerisque massa porta et. Etiam cursus lobortis ante at tincidunt. In pretium sodales magna, non feugiat risus pharetra ut. Quisque posuere tortor a quam eleifend pellentesque.</w:t>
      </w:r>
    </w:p>
    <w:p w:rsidR="00D04204" w:rsidRDefault="00D04204" w:rsidP="00D04204">
      <w:pPr>
        <w:ind w:firstLine="284"/>
      </w:pPr>
    </w:p>
    <w:p w:rsidR="00D04204" w:rsidRPr="00D04204" w:rsidRDefault="00D04204" w:rsidP="00D04204">
      <w:pPr>
        <w:pStyle w:val="Paragraphedeliste"/>
        <w:numPr>
          <w:ilvl w:val="0"/>
          <w:numId w:val="1"/>
        </w:numPr>
        <w:spacing w:after="200" w:line="276" w:lineRule="auto"/>
        <w:rPr>
          <w:rFonts w:ascii="Times New Roman" w:hAnsi="Times New Roman"/>
          <w:b/>
        </w:rPr>
      </w:pPr>
      <w:r w:rsidRPr="00D04204">
        <w:rPr>
          <w:rFonts w:ascii="Times New Roman" w:hAnsi="Times New Roman"/>
          <w:b/>
        </w:rPr>
        <w:t xml:space="preserve">Section </w:t>
      </w:r>
      <w:r>
        <w:rPr>
          <w:rFonts w:ascii="Times New Roman" w:hAnsi="Times New Roman"/>
          <w:b/>
        </w:rPr>
        <w:t>2</w:t>
      </w:r>
    </w:p>
    <w:p w:rsidR="00D04204" w:rsidRDefault="00D04204" w:rsidP="00D04204">
      <w:pPr>
        <w:spacing w:before="120"/>
        <w:ind w:firstLine="284"/>
      </w:pPr>
      <w:r w:rsidRPr="00D04204">
        <w:rPr>
          <w:lang w:val="en-US"/>
        </w:rPr>
        <w:t xml:space="preserve">Lorem ipsum dolor sit amet, consectetur adipiscing elit. Praesent pharetra diam sit amet risus pulvinar fermentum. Vestibulum ante ipsum primis in faucibus orci luctus et ultrices posuere cubilia Curae; Mauris est risus, eleifend quis eleifend eget, dapibus non lorem. </w:t>
      </w:r>
      <w:r>
        <w:t xml:space="preserve">Mauris tristique rhoncus auctor. Cras egestas sem et ante interdum convallis. Class aptent taciti sociosqu ad litora torquent per conubia nostra, per inceptos himenaeos. Integer luctus velit elit, vel scelerisque massa porta et. Etiam cursus lobortis ante at tincidunt. In pretium </w:t>
      </w:r>
      <w:r>
        <w:lastRenderedPageBreak/>
        <w:t>sodales magna, non feugiat risus pharetra ut. Quisque posuere tortor a quam eleifend pellentesque.</w:t>
      </w:r>
    </w:p>
    <w:p w:rsidR="00D04204" w:rsidRPr="00507B7C" w:rsidRDefault="00D04204" w:rsidP="00D04204">
      <w:pPr>
        <w:spacing w:before="120"/>
        <w:ind w:firstLine="284"/>
      </w:pPr>
      <w:r w:rsidRPr="00D04204">
        <w:rPr>
          <w:lang w:val="en-US"/>
        </w:rPr>
        <w:t xml:space="preserve">Lorem ipsum dolor sit amet, consectetur adipiscing elit. Praesent pharetra diam sit amet risus pulvinar fermentum. Vestibulum ante ipsum primis in faucibus orci luctus et ultrices posuere cubilia Curae; Mauris est risus, eleifend quis eleifend eget, dapibus non lorem. </w:t>
      </w:r>
      <w:r>
        <w:t xml:space="preserve">Mauris tristique rhoncus auctor. Cras egestas sem et ante interdum convallis. Class aptent taciti sociosqu ad litora torquent per conubia nostra, per inceptos himenaeos. Integer luctus velit elit, vel scelerisque massa porta et. Etiam cursus lobortis ante at tincidunt. In pretium sodales magna, non feugiat risus pharetra ut. </w:t>
      </w:r>
      <w:r w:rsidRPr="00507B7C">
        <w:t>Quisque posuere tortor a quam eleifend pellentesque (cf. Fig. 1).</w:t>
      </w:r>
    </w:p>
    <w:p w:rsidR="00D04204" w:rsidRPr="00507B7C" w:rsidRDefault="00D04204" w:rsidP="00D04204">
      <w:pPr>
        <w:pStyle w:val="Textebrut"/>
        <w:spacing w:before="120"/>
        <w:ind w:firstLine="284"/>
        <w:rPr>
          <w:rFonts w:ascii="Times New Roman" w:hAnsi="Times New Roman" w:cs="Times New Roman"/>
          <w:sz w:val="24"/>
          <w:szCs w:val="24"/>
        </w:rPr>
      </w:pPr>
    </w:p>
    <w:p w:rsidR="00D04204" w:rsidRPr="00D04204" w:rsidRDefault="00D04204" w:rsidP="00D04204">
      <w:pPr>
        <w:pStyle w:val="Textebrut"/>
        <w:spacing w:before="120"/>
        <w:ind w:firstLine="284"/>
        <w:jc w:val="center"/>
        <w:rPr>
          <w:rFonts w:ascii="Times New Roman" w:hAnsi="Times New Roman" w:cs="Times New Roman"/>
          <w:sz w:val="24"/>
          <w:szCs w:val="24"/>
          <w:lang w:val="en-US"/>
        </w:rPr>
      </w:pPr>
      <w:r w:rsidRPr="006426DE">
        <w:rPr>
          <w:rFonts w:ascii="Times New Roman" w:hAnsi="Times New Roman" w:cs="Times New Roman"/>
          <w:noProof/>
          <w:sz w:val="24"/>
          <w:szCs w:val="24"/>
        </w:rPr>
        <w:drawing>
          <wp:inline distT="0" distB="0" distL="0" distR="0">
            <wp:extent cx="2317241" cy="2520000"/>
            <wp:effectExtent l="19050" t="0" r="6859" b="0"/>
            <wp:docPr id="837"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srcRect/>
                    <a:stretch>
                      <a:fillRect/>
                    </a:stretch>
                  </pic:blipFill>
                  <pic:spPr bwMode="auto">
                    <a:xfrm>
                      <a:off x="0" y="0"/>
                      <a:ext cx="2317241" cy="2520000"/>
                    </a:xfrm>
                    <a:prstGeom prst="rect">
                      <a:avLst/>
                    </a:prstGeom>
                    <a:noFill/>
                    <a:ln w="9525">
                      <a:noFill/>
                      <a:miter lim="800000"/>
                      <a:headEnd/>
                      <a:tailEnd/>
                    </a:ln>
                  </pic:spPr>
                </pic:pic>
              </a:graphicData>
            </a:graphic>
          </wp:inline>
        </w:drawing>
      </w:r>
    </w:p>
    <w:p w:rsidR="00D04204" w:rsidRPr="00D04204" w:rsidRDefault="00846844" w:rsidP="00D04204">
      <w:pPr>
        <w:pStyle w:val="Figures"/>
        <w:spacing w:before="120"/>
        <w:ind w:firstLine="284"/>
        <w:rPr>
          <w:bCs/>
          <w:lang w:val="en-US"/>
        </w:rPr>
      </w:pPr>
      <w:r>
        <w:rPr>
          <w:bCs/>
          <w:lang w:val="en-US"/>
        </w:rPr>
        <w:t>Figure 1</w:t>
      </w:r>
      <w:r w:rsidR="00D04204" w:rsidRPr="00D04204">
        <w:rPr>
          <w:bCs/>
          <w:lang w:val="en-US"/>
        </w:rPr>
        <w:t>: Legend of the figure</w:t>
      </w:r>
      <w:r w:rsidR="00D04204">
        <w:rPr>
          <w:bCs/>
          <w:lang w:val="en-US"/>
        </w:rPr>
        <w:t xml:space="preserve"> –All figures have to be cited within the text using “cf. Fig. 1”</w:t>
      </w:r>
    </w:p>
    <w:p w:rsidR="00D04204" w:rsidRPr="00D04204" w:rsidRDefault="00D04204">
      <w:pPr>
        <w:rPr>
          <w:lang w:val="en-US"/>
        </w:rPr>
      </w:pPr>
    </w:p>
    <w:p w:rsidR="00D04204" w:rsidRPr="00D04204" w:rsidRDefault="00D04204" w:rsidP="00D04204">
      <w:pPr>
        <w:pStyle w:val="Textebrut"/>
        <w:numPr>
          <w:ilvl w:val="1"/>
          <w:numId w:val="3"/>
        </w:numPr>
        <w:spacing w:before="120"/>
        <w:ind w:left="284" w:firstLine="0"/>
        <w:rPr>
          <w:rFonts w:ascii="Times New Roman" w:hAnsi="Times New Roman" w:cs="Times New Roman"/>
          <w:b/>
          <w:sz w:val="24"/>
          <w:szCs w:val="24"/>
          <w:lang w:val="en-US"/>
        </w:rPr>
      </w:pPr>
      <w:r w:rsidRPr="00D04204">
        <w:rPr>
          <w:rFonts w:ascii="Times New Roman" w:hAnsi="Times New Roman" w:cs="Times New Roman"/>
          <w:b/>
          <w:sz w:val="24"/>
          <w:szCs w:val="24"/>
          <w:lang w:val="en-US"/>
        </w:rPr>
        <w:t>Sub section</w:t>
      </w:r>
    </w:p>
    <w:p w:rsidR="00D04204" w:rsidRPr="00D04204" w:rsidRDefault="00D04204" w:rsidP="00D04204">
      <w:pPr>
        <w:spacing w:before="120"/>
        <w:ind w:firstLine="284"/>
      </w:pPr>
      <w:r w:rsidRPr="00D04204">
        <w:rPr>
          <w:lang w:val="en-US"/>
        </w:rPr>
        <w:t xml:space="preserve">Lorem ipsum dolor sit amet, consectetur adipiscing elit. Praesent pharetra diam sit amet risus pulvinar fermentum. Vestibulum ante ipsum primis in faucibus orci luctus et ultrices posuere cubilia Curae; Mauris est risus, eleifend quis eleifend eget, dapibus non lorem. </w:t>
      </w:r>
      <w:r w:rsidRPr="00D04204">
        <w:t>Mauris tristique rhoncus auctor. Cras egestas sem et ante interdum convallis. Class aptent taciti sociosqu ad litora torquent per conubia nostra, per inceptos himenaeos. Integer luctus velit elit, vel scelerisque massa porta et. Etiam cursus lobortis ante at tincidunt. In pretium sodales magna, non feugiat risus pharetra ut. Quisque posuere tortor a quam eleifend pellentesque.</w:t>
      </w:r>
    </w:p>
    <w:p w:rsidR="00D04204" w:rsidRPr="00D04204" w:rsidRDefault="00D04204" w:rsidP="00D04204">
      <w:pPr>
        <w:spacing w:before="120"/>
        <w:ind w:firstLine="284"/>
      </w:pPr>
      <w:r w:rsidRPr="00D04204">
        <w:rPr>
          <w:lang w:val="en-US"/>
        </w:rPr>
        <w:t xml:space="preserve">Lorem ipsum dolor sit amet, consectetur adipiscing elit. Praesent pharetra diam sit amet risus pulvinar fermentum. Vestibulum ante ipsum primis in faucibus orci luctus et ultrices posuere cubilia Curae; Mauris est risus, eleifend quis eleifend eget, dapibus non lorem. </w:t>
      </w:r>
      <w:r w:rsidRPr="00D04204">
        <w:t>Mauris tristique rhoncus auctor. Cras egestas sem et ante interdum convallis. Class aptent taciti sociosqu ad litora torquent per conubia nostra, per inceptos himenaeos. Integer luctus velit elit, vel scelerisque massa porta et. Etiam cursus lobortis ante at tincidunt. In pretium sodales magna, non feugiat risus pharetra ut. Quisque posuere tortor a quam eleifend pellentesque.</w:t>
      </w:r>
    </w:p>
    <w:p w:rsidR="00D04204" w:rsidRDefault="00D04204"/>
    <w:p w:rsidR="00D04204" w:rsidRDefault="00D04204" w:rsidP="00D04204">
      <w:pPr>
        <w:pStyle w:val="Textebrut"/>
        <w:numPr>
          <w:ilvl w:val="2"/>
          <w:numId w:val="3"/>
        </w:numPr>
        <w:spacing w:before="120"/>
        <w:jc w:val="both"/>
        <w:rPr>
          <w:rFonts w:ascii="Times New Roman" w:hAnsi="Times New Roman" w:cs="Times New Roman"/>
          <w:b/>
          <w:sz w:val="24"/>
          <w:szCs w:val="24"/>
        </w:rPr>
      </w:pPr>
      <w:r>
        <w:rPr>
          <w:rFonts w:ascii="Times New Roman" w:hAnsi="Times New Roman" w:cs="Times New Roman"/>
          <w:b/>
          <w:sz w:val="24"/>
          <w:szCs w:val="24"/>
        </w:rPr>
        <w:t>Sub sub section</w:t>
      </w:r>
    </w:p>
    <w:p w:rsidR="00D04204" w:rsidRPr="00D04204" w:rsidRDefault="00D04204" w:rsidP="00D04204">
      <w:pPr>
        <w:spacing w:before="120"/>
        <w:ind w:firstLine="284"/>
      </w:pPr>
      <w:r w:rsidRPr="00D04204">
        <w:rPr>
          <w:lang w:val="en-US"/>
        </w:rPr>
        <w:lastRenderedPageBreak/>
        <w:t xml:space="preserve">Lorem ipsum dolor sit amet, consectetur adipiscing elit. Praesent pharetra diam sit amet risus pulvinar fermentum. Vestibulum ante ipsum primis in faucibus orci luctus et ultrices posuere cubilia Curae; Mauris est risus, eleifend quis eleifend eget, dapibus non lorem. </w:t>
      </w:r>
      <w:r w:rsidRPr="00D04204">
        <w:t>Mauris tristique rhoncus auctor. Cras egestas sem et ante interdum convallis. Class aptent taciti sociosqu ad litora torquent per conubia nostra, per inceptos himenaeos. Integer luctus velit elit, vel scelerisque massa porta et. Etiam cursus lobortis ante at tincidunt. In pretium sodales magna, non feugiat risus pharetra ut. Quisque posuere tortor a quam eleifend pellentesque.</w:t>
      </w:r>
    </w:p>
    <w:p w:rsidR="00D04204" w:rsidRDefault="00D04204"/>
    <w:p w:rsidR="00D04204" w:rsidRPr="00846844" w:rsidRDefault="00D04204" w:rsidP="00D04204">
      <w:pPr>
        <w:pStyle w:val="conclusionetbiblio"/>
        <w:spacing w:before="120"/>
      </w:pPr>
      <w:r w:rsidRPr="00846844">
        <w:t>AKNOWLEDGMENTS</w:t>
      </w:r>
    </w:p>
    <w:p w:rsidR="00D04204" w:rsidRPr="00D04204" w:rsidRDefault="00D04204" w:rsidP="00D04204">
      <w:pPr>
        <w:spacing w:before="120"/>
        <w:ind w:firstLine="284"/>
      </w:pPr>
      <w:r w:rsidRPr="00846844">
        <w:t xml:space="preserve">Lorem risus pulvinar fermentum. </w:t>
      </w:r>
      <w:r w:rsidRPr="00D04204">
        <w:t>Vestibulum ante ipsum primis in faucibus orci luctus et ultrices posuere cubilia Curae; Mauris est risus, eleifend quis eleifend eget, dapibus non lorem. Mauris tristique rhoncus auctor. Cras egestas sem et ante interdum convallis. Class aptent taciti sociosqu ad litora torquent per conubia nostra, per inceptos himenaeos. Integer luctus velit elit, vel scelerisque massa porta et. Etiam cursus lobortis ante at tincidunt. In pretium sodales magna, non feugiat risus pharetra ut. Quisque posuere tortor a quam eleifend pellentesque.</w:t>
      </w:r>
    </w:p>
    <w:p w:rsidR="00D04204" w:rsidRDefault="00D04204" w:rsidP="00D04204">
      <w:pPr>
        <w:pStyle w:val="conclusionetbiblio"/>
      </w:pPr>
    </w:p>
    <w:p w:rsidR="00D04204" w:rsidRPr="00E711F8" w:rsidRDefault="00D04204" w:rsidP="00D04204">
      <w:pPr>
        <w:pStyle w:val="conclusionetbiblio"/>
      </w:pPr>
      <w:r>
        <w:t>BibliographY</w:t>
      </w:r>
    </w:p>
    <w:p w:rsidR="00D04204" w:rsidRPr="00924464" w:rsidRDefault="00D04204" w:rsidP="00D04204">
      <w:pPr>
        <w:rPr>
          <w:b/>
          <w:sz w:val="2"/>
        </w:rPr>
      </w:pPr>
    </w:p>
    <w:p w:rsidR="00D04204" w:rsidRDefault="00D04204" w:rsidP="00D04204">
      <w:pPr>
        <w:autoSpaceDE w:val="0"/>
        <w:autoSpaceDN w:val="0"/>
        <w:adjustRightInd w:val="0"/>
        <w:spacing w:before="120"/>
      </w:pPr>
      <w:r w:rsidRPr="00C122DF">
        <w:t xml:space="preserve">BENEVENT  (1990), </w:t>
      </w:r>
      <w:r w:rsidRPr="00C122DF">
        <w:rPr>
          <w:i/>
          <w:iCs/>
        </w:rPr>
        <w:t xml:space="preserve">Occupation du sol et circulation monétaire à la fin de l’Âge du Fer dans l’Ouest du département de l’Aveyron, </w:t>
      </w:r>
      <w:r w:rsidRPr="00C122DF">
        <w:t>CAA 4, p. 36-50.</w:t>
      </w:r>
    </w:p>
    <w:p w:rsidR="00D04204" w:rsidRPr="00422B72" w:rsidRDefault="00D04204" w:rsidP="00D04204">
      <w:pPr>
        <w:spacing w:before="120"/>
        <w:rPr>
          <w:i/>
        </w:rPr>
      </w:pPr>
      <w:r w:rsidRPr="0004735E">
        <w:t>DE CALLATAY, F. (2007</w:t>
      </w:r>
      <w:r>
        <w:rPr>
          <w:i/>
        </w:rPr>
        <w:t>)</w:t>
      </w:r>
      <w:r w:rsidRPr="0004735E">
        <w:rPr>
          <w:i/>
        </w:rPr>
        <w:t xml:space="preserve"> </w:t>
      </w:r>
      <w:r w:rsidRPr="0004735E">
        <w:rPr>
          <w:iCs/>
        </w:rPr>
        <w:t>L’historique de l’étude des liaisons de coins (XVIIIe-XXe s.)</w:t>
      </w:r>
      <w:r w:rsidRPr="0004735E">
        <w:t xml:space="preserve">. </w:t>
      </w:r>
      <w:r w:rsidRPr="0004735E">
        <w:rPr>
          <w:i/>
        </w:rPr>
        <w:t>Bulletin de la Société Française de Numismatique</w:t>
      </w:r>
      <w:r w:rsidRPr="0004735E">
        <w:t>, 62ème année, n°4.</w:t>
      </w:r>
    </w:p>
    <w:p w:rsidR="00D04204" w:rsidRDefault="00D04204" w:rsidP="00D04204">
      <w:pPr>
        <w:spacing w:before="120"/>
      </w:pPr>
      <w:r w:rsidRPr="00355BCC">
        <w:t>COLBERT DE BEAULIEU</w:t>
      </w:r>
      <w:r>
        <w:t>,</w:t>
      </w:r>
      <w:r w:rsidRPr="00C122DF">
        <w:t xml:space="preserve"> J.-B. (1973), </w:t>
      </w:r>
      <w:r w:rsidRPr="00C122DF">
        <w:rPr>
          <w:i/>
        </w:rPr>
        <w:t>Traité de numismatique celtique I : Méthodologie des</w:t>
      </w:r>
      <w:r w:rsidRPr="00C122DF">
        <w:t xml:space="preserve"> </w:t>
      </w:r>
      <w:r w:rsidRPr="00C122DF">
        <w:rPr>
          <w:i/>
        </w:rPr>
        <w:t>ensembles</w:t>
      </w:r>
      <w:r w:rsidRPr="00C122DF">
        <w:t>. Paris, Les Belles Lettres.</w:t>
      </w:r>
    </w:p>
    <w:p w:rsidR="00D04204" w:rsidRPr="00507B7C" w:rsidRDefault="00D04204" w:rsidP="00D04204">
      <w:pPr>
        <w:spacing w:before="120"/>
        <w:rPr>
          <w:lang w:val="en-US"/>
        </w:rPr>
      </w:pPr>
      <w:r>
        <w:t xml:space="preserve">DEPEYROT, G. (2002) </w:t>
      </w:r>
      <w:r w:rsidRPr="00FE06E9">
        <w:rPr>
          <w:i/>
        </w:rPr>
        <w:t>Le numéraire celtique II La Gaule des monnaies à la croix.</w:t>
      </w:r>
      <w:r>
        <w:t xml:space="preserve"> </w:t>
      </w:r>
      <w:r w:rsidRPr="00507B7C">
        <w:rPr>
          <w:lang w:val="en-US"/>
        </w:rPr>
        <w:t>Collection Moneta 28. Editions Moneta, Wetteren.</w:t>
      </w:r>
    </w:p>
    <w:p w:rsidR="00D04204" w:rsidRPr="00507B7C" w:rsidRDefault="00D04204">
      <w:pPr>
        <w:rPr>
          <w:lang w:val="en-US"/>
        </w:rPr>
      </w:pPr>
    </w:p>
    <w:p w:rsidR="00D04204" w:rsidRPr="00507B7C" w:rsidRDefault="00D04204" w:rsidP="00D04204">
      <w:pPr>
        <w:pStyle w:val="conclusionetbiblio"/>
        <w:rPr>
          <w:lang w:val="en-US"/>
        </w:rPr>
      </w:pPr>
      <w:r w:rsidRPr="00507B7C">
        <w:rPr>
          <w:lang w:val="en-US"/>
        </w:rPr>
        <w:t>WebographY</w:t>
      </w:r>
    </w:p>
    <w:p w:rsidR="00D04204" w:rsidRPr="00507B7C" w:rsidRDefault="00D04204" w:rsidP="00D04204">
      <w:pPr>
        <w:rPr>
          <w:lang w:val="en-US"/>
        </w:rPr>
      </w:pPr>
    </w:p>
    <w:p w:rsidR="00D04204" w:rsidRDefault="00131594" w:rsidP="00D04204">
      <w:hyperlink r:id="rId9" w:history="1">
        <w:r w:rsidR="00D04204" w:rsidRPr="00507B7C">
          <w:rPr>
            <w:rStyle w:val="Lienhypertexte"/>
            <w:lang w:val="en-US"/>
          </w:rPr>
          <w:t>www.loremipsum.com</w:t>
        </w:r>
      </w:hyperlink>
    </w:p>
    <w:p w:rsidR="00846844" w:rsidRPr="00846844" w:rsidRDefault="00846844" w:rsidP="00D04204">
      <w:hyperlink r:id="rId10" w:history="1">
        <w:r w:rsidRPr="002F4218">
          <w:rPr>
            <w:rStyle w:val="Lienhypertexte"/>
          </w:rPr>
          <w:t>www.omni.wikimoneda.com</w:t>
        </w:r>
      </w:hyperlink>
      <w:r>
        <w:t xml:space="preserve"> </w:t>
      </w:r>
    </w:p>
    <w:p w:rsidR="00D04204" w:rsidRPr="00507B7C" w:rsidRDefault="00131594" w:rsidP="00D04204">
      <w:pPr>
        <w:rPr>
          <w:lang w:val="en-US"/>
        </w:rPr>
      </w:pPr>
      <w:hyperlink r:id="rId11" w:history="1">
        <w:r w:rsidR="00D04204" w:rsidRPr="00507B7C">
          <w:rPr>
            <w:rStyle w:val="Lienhypertexte"/>
            <w:lang w:val="en-US"/>
          </w:rPr>
          <w:t>www.identificacion-numismatica.com</w:t>
        </w:r>
      </w:hyperlink>
    </w:p>
    <w:p w:rsidR="00D04204" w:rsidRPr="00507B7C" w:rsidRDefault="00131594" w:rsidP="00D04204">
      <w:pPr>
        <w:rPr>
          <w:lang w:val="en-US"/>
        </w:rPr>
      </w:pPr>
      <w:hyperlink r:id="rId12" w:history="1">
        <w:r w:rsidR="00D04204" w:rsidRPr="00507B7C">
          <w:rPr>
            <w:rStyle w:val="Lienhypertexte"/>
            <w:lang w:val="en-US"/>
          </w:rPr>
          <w:t>www.identification-numismatique.com</w:t>
        </w:r>
      </w:hyperlink>
    </w:p>
    <w:p w:rsidR="00D04204" w:rsidRPr="00507B7C" w:rsidRDefault="00131594" w:rsidP="00D04204">
      <w:pPr>
        <w:rPr>
          <w:lang w:val="en-US"/>
        </w:rPr>
      </w:pPr>
      <w:hyperlink r:id="rId13" w:history="1">
        <w:r w:rsidR="00D04204" w:rsidRPr="00507B7C">
          <w:rPr>
            <w:rStyle w:val="Lienhypertexte"/>
            <w:lang w:val="en-US"/>
          </w:rPr>
          <w:t>www.wikimoneda.com</w:t>
        </w:r>
      </w:hyperlink>
    </w:p>
    <w:p w:rsidR="00D04204" w:rsidRPr="00507B7C" w:rsidRDefault="00D04204" w:rsidP="00D04204">
      <w:pPr>
        <w:rPr>
          <w:lang w:val="en-US"/>
        </w:rPr>
      </w:pPr>
    </w:p>
    <w:sectPr w:rsidR="00D04204" w:rsidRPr="00507B7C" w:rsidSect="00507B7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424" w:rsidRDefault="00350424" w:rsidP="00D04204">
      <w:r>
        <w:separator/>
      </w:r>
    </w:p>
  </w:endnote>
  <w:endnote w:type="continuationSeparator" w:id="0">
    <w:p w:rsidR="00350424" w:rsidRDefault="00350424" w:rsidP="00D04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haroni">
    <w:altName w:val="DejaVu Sans"/>
    <w:charset w:val="B1"/>
    <w:family w:val="auto"/>
    <w:pitch w:val="variable"/>
    <w:sig w:usb0="00000800" w:usb1="00000000" w:usb2="00000000" w:usb3="00000000" w:csb0="00000020" w:csb1="00000000"/>
  </w:font>
  <w:font w:name="Academy Engraved LE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59" w:type="pct"/>
      <w:tblInd w:w="-1019" w:type="dxa"/>
      <w:tblBorders>
        <w:top w:val="single" w:sz="4" w:space="0" w:color="943634" w:themeColor="accent2" w:themeShade="BF"/>
      </w:tblBorders>
      <w:tblCellMar>
        <w:top w:w="72" w:type="dxa"/>
        <w:left w:w="115" w:type="dxa"/>
        <w:bottom w:w="72" w:type="dxa"/>
        <w:right w:w="115" w:type="dxa"/>
      </w:tblCellMar>
      <w:tblLook w:val="04A0"/>
    </w:tblPr>
    <w:tblGrid>
      <w:gridCol w:w="2407"/>
      <w:gridCol w:w="7749"/>
    </w:tblGrid>
    <w:tr w:rsidR="00507B7C" w:rsidRPr="005D3678" w:rsidTr="002157EB">
      <w:trPr>
        <w:trHeight w:hRule="exact" w:val="397"/>
      </w:trPr>
      <w:tc>
        <w:tcPr>
          <w:tcW w:w="1185" w:type="pct"/>
          <w:shd w:val="clear" w:color="auto" w:fill="943634" w:themeFill="accent2" w:themeFillShade="BF"/>
        </w:tcPr>
        <w:p w:rsidR="00507B7C" w:rsidRPr="0083207D" w:rsidRDefault="00131594" w:rsidP="002157EB">
          <w:pPr>
            <w:pStyle w:val="Pieddepage"/>
            <w:jc w:val="right"/>
            <w:rPr>
              <w:rFonts w:ascii="Academy Engraved LET" w:hAnsi="Academy Engraved LET"/>
              <w:b/>
              <w:color w:val="FFFFFF" w:themeColor="background1"/>
            </w:rPr>
          </w:pPr>
          <w:r w:rsidRPr="0083207D">
            <w:rPr>
              <w:rFonts w:ascii="Academy Engraved LET" w:hAnsi="Academy Engraved LET"/>
              <w:sz w:val="32"/>
            </w:rPr>
            <w:fldChar w:fldCharType="begin"/>
          </w:r>
          <w:r w:rsidR="00507B7C" w:rsidRPr="0083207D">
            <w:rPr>
              <w:rFonts w:ascii="Academy Engraved LET" w:hAnsi="Academy Engraved LET"/>
              <w:sz w:val="32"/>
            </w:rPr>
            <w:instrText xml:space="preserve"> PAGE   \* MERGEFORMAT </w:instrText>
          </w:r>
          <w:r w:rsidRPr="0083207D">
            <w:rPr>
              <w:rFonts w:ascii="Academy Engraved LET" w:hAnsi="Academy Engraved LET"/>
              <w:sz w:val="32"/>
            </w:rPr>
            <w:fldChar w:fldCharType="separate"/>
          </w:r>
          <w:r w:rsidR="00846844" w:rsidRPr="00846844">
            <w:rPr>
              <w:rFonts w:ascii="Academy Engraved LET" w:hAnsi="Academy Engraved LET"/>
              <w:noProof/>
              <w:color w:val="FFFFFF" w:themeColor="background1"/>
              <w:sz w:val="32"/>
            </w:rPr>
            <w:t>2</w:t>
          </w:r>
          <w:r w:rsidRPr="0083207D">
            <w:rPr>
              <w:rFonts w:ascii="Academy Engraved LET" w:hAnsi="Academy Engraved LET"/>
              <w:sz w:val="32"/>
            </w:rPr>
            <w:fldChar w:fldCharType="end"/>
          </w:r>
        </w:p>
      </w:tc>
      <w:tc>
        <w:tcPr>
          <w:tcW w:w="3815" w:type="pct"/>
          <w:tcMar>
            <w:top w:w="57" w:type="dxa"/>
            <w:bottom w:w="57" w:type="dxa"/>
          </w:tcMar>
        </w:tcPr>
        <w:p w:rsidR="00507B7C" w:rsidRPr="005D3678" w:rsidRDefault="00131594" w:rsidP="002157EB">
          <w:pPr>
            <w:pStyle w:val="Pieddepage"/>
            <w:jc w:val="center"/>
            <w:rPr>
              <w:rFonts w:ascii="Century Gothic" w:hAnsi="Century Gothic"/>
              <w:i/>
              <w:color w:val="943634" w:themeColor="accent2" w:themeShade="BF"/>
              <w:sz w:val="14"/>
            </w:rPr>
          </w:pPr>
          <w:hyperlink r:id="rId1" w:tgtFrame="_blank" w:history="1">
            <w:r w:rsidR="00507B7C" w:rsidRPr="005D3678">
              <w:rPr>
                <w:rFonts w:ascii="Century Gothic" w:hAnsi="Century Gothic"/>
                <w:i/>
                <w:color w:val="943634" w:themeColor="accent2" w:themeShade="BF"/>
                <w:sz w:val="20"/>
              </w:rPr>
              <w:t>www.omni.wikimoneda.com</w:t>
            </w:r>
          </w:hyperlink>
          <w:r w:rsidR="00507B7C" w:rsidRPr="005D3678">
            <w:rPr>
              <w:rFonts w:ascii="Century Gothic" w:hAnsi="Century Gothic"/>
              <w:i/>
              <w:color w:val="943634" w:themeColor="accent2" w:themeShade="BF"/>
              <w:sz w:val="20"/>
            </w:rPr>
            <w:t xml:space="preserve"> </w:t>
          </w:r>
        </w:p>
      </w:tc>
    </w:tr>
  </w:tbl>
  <w:p w:rsidR="00507B7C" w:rsidRPr="00507B7C" w:rsidRDefault="00507B7C" w:rsidP="00507B7C">
    <w:pPr>
      <w:pStyle w:val="Pieddepage"/>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39" w:type="pct"/>
      <w:tblInd w:w="115" w:type="dxa"/>
      <w:tblBorders>
        <w:top w:val="single" w:sz="4" w:space="0" w:color="943634" w:themeColor="accent2" w:themeShade="BF"/>
      </w:tblBorders>
      <w:tblCellMar>
        <w:top w:w="72" w:type="dxa"/>
        <w:left w:w="115" w:type="dxa"/>
        <w:bottom w:w="72" w:type="dxa"/>
        <w:right w:w="115" w:type="dxa"/>
      </w:tblCellMar>
      <w:tblLook w:val="04A0"/>
    </w:tblPr>
    <w:tblGrid>
      <w:gridCol w:w="7751"/>
      <w:gridCol w:w="2740"/>
    </w:tblGrid>
    <w:tr w:rsidR="00507B7C" w:rsidRPr="00F60634" w:rsidTr="00507B7C">
      <w:trPr>
        <w:trHeight w:hRule="exact" w:val="397"/>
      </w:trPr>
      <w:tc>
        <w:tcPr>
          <w:tcW w:w="3694" w:type="pct"/>
        </w:tcPr>
        <w:p w:rsidR="00507B7C" w:rsidRPr="00F60634" w:rsidRDefault="00131594" w:rsidP="002157EB">
          <w:pPr>
            <w:pStyle w:val="Pieddepage"/>
            <w:jc w:val="center"/>
            <w:rPr>
              <w:rFonts w:ascii="Century Gothic" w:hAnsi="Century Gothic"/>
              <w:i/>
              <w:color w:val="943634" w:themeColor="accent2" w:themeShade="BF"/>
              <w:sz w:val="18"/>
              <w:szCs w:val="18"/>
            </w:rPr>
          </w:pPr>
          <w:hyperlink r:id="rId1" w:tgtFrame="_blank" w:history="1">
            <w:r w:rsidR="00507B7C" w:rsidRPr="005D3678">
              <w:rPr>
                <w:rFonts w:ascii="Century Gothic" w:hAnsi="Century Gothic"/>
                <w:i/>
                <w:color w:val="943634" w:themeColor="accent2" w:themeShade="BF"/>
                <w:sz w:val="20"/>
              </w:rPr>
              <w:t>www.omni.wikimoneda.com</w:t>
            </w:r>
          </w:hyperlink>
        </w:p>
      </w:tc>
      <w:tc>
        <w:tcPr>
          <w:tcW w:w="1306" w:type="pct"/>
          <w:tcBorders>
            <w:top w:val="single" w:sz="4" w:space="0" w:color="943634" w:themeColor="accent2" w:themeShade="BF"/>
          </w:tcBorders>
          <w:shd w:val="clear" w:color="auto" w:fill="943634" w:themeFill="accent2" w:themeFillShade="BF"/>
        </w:tcPr>
        <w:p w:rsidR="00507B7C" w:rsidRPr="00F60634" w:rsidRDefault="00131594" w:rsidP="002157EB">
          <w:pPr>
            <w:pStyle w:val="Pieddepage"/>
            <w:jc w:val="left"/>
            <w:rPr>
              <w:rFonts w:ascii="Century Gothic" w:hAnsi="Century Gothic"/>
              <w:i/>
              <w:color w:val="FFFFFF" w:themeColor="background1"/>
              <w:sz w:val="18"/>
              <w:szCs w:val="18"/>
            </w:rPr>
          </w:pPr>
          <w:r w:rsidRPr="00F60634">
            <w:rPr>
              <w:rFonts w:ascii="Academy Engraved LET" w:hAnsi="Academy Engraved LET"/>
              <w:color w:val="FFFFFF" w:themeColor="background1"/>
              <w:sz w:val="32"/>
            </w:rPr>
            <w:fldChar w:fldCharType="begin"/>
          </w:r>
          <w:r w:rsidR="00507B7C" w:rsidRPr="00F60634">
            <w:rPr>
              <w:rFonts w:ascii="Academy Engraved LET" w:hAnsi="Academy Engraved LET"/>
              <w:color w:val="FFFFFF" w:themeColor="background1"/>
              <w:sz w:val="32"/>
            </w:rPr>
            <w:instrText xml:space="preserve"> PAGE   \* MERGEFORMAT </w:instrText>
          </w:r>
          <w:r w:rsidRPr="00F60634">
            <w:rPr>
              <w:rFonts w:ascii="Academy Engraved LET" w:hAnsi="Academy Engraved LET"/>
              <w:color w:val="FFFFFF" w:themeColor="background1"/>
              <w:sz w:val="32"/>
            </w:rPr>
            <w:fldChar w:fldCharType="separate"/>
          </w:r>
          <w:r w:rsidR="00846844">
            <w:rPr>
              <w:rFonts w:ascii="Academy Engraved LET" w:hAnsi="Academy Engraved LET"/>
              <w:noProof/>
              <w:color w:val="FFFFFF" w:themeColor="background1"/>
              <w:sz w:val="32"/>
            </w:rPr>
            <w:t>3</w:t>
          </w:r>
          <w:r w:rsidRPr="00F60634">
            <w:rPr>
              <w:rFonts w:ascii="Academy Engraved LET" w:hAnsi="Academy Engraved LET"/>
              <w:color w:val="FFFFFF" w:themeColor="background1"/>
              <w:sz w:val="32"/>
            </w:rPr>
            <w:fldChar w:fldCharType="end"/>
          </w:r>
        </w:p>
      </w:tc>
    </w:tr>
  </w:tbl>
  <w:p w:rsidR="00507B7C" w:rsidRPr="00507B7C" w:rsidRDefault="00507B7C">
    <w:pPr>
      <w:pStyle w:val="Pieddepage"/>
      <w:rPr>
        <w:sz w:val="6"/>
        <w:szCs w:val="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23945"/>
      <w:docPartObj>
        <w:docPartGallery w:val="Page Numbers (Bottom of Page)"/>
        <w:docPartUnique/>
      </w:docPartObj>
    </w:sdtPr>
    <w:sdtContent>
      <w:p w:rsidR="00507B7C" w:rsidRDefault="00131594">
        <w:pPr>
          <w:pStyle w:val="Pieddepage"/>
          <w:jc w:val="right"/>
        </w:pPr>
        <w:fldSimple w:instr=" PAGE   \* MERGEFORMAT ">
          <w:r w:rsidR="00507B7C">
            <w:rPr>
              <w:noProof/>
            </w:rPr>
            <w:t>1</w:t>
          </w:r>
        </w:fldSimple>
      </w:p>
    </w:sdtContent>
  </w:sdt>
  <w:p w:rsidR="00507B7C" w:rsidRDefault="00507B7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424" w:rsidRDefault="00350424" w:rsidP="00D04204">
      <w:r>
        <w:separator/>
      </w:r>
    </w:p>
  </w:footnote>
  <w:footnote w:type="continuationSeparator" w:id="0">
    <w:p w:rsidR="00350424" w:rsidRDefault="00350424" w:rsidP="00D04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7C" w:rsidRPr="00D04204" w:rsidRDefault="00507B7C" w:rsidP="00507B7C">
    <w:pPr>
      <w:pStyle w:val="Nomdelauteur"/>
      <w:spacing w:before="0"/>
      <w:rPr>
        <w:sz w:val="24"/>
        <w:lang w:val="en-US"/>
      </w:rPr>
    </w:pPr>
    <w:r w:rsidRPr="00D04204">
      <w:rPr>
        <w:sz w:val="24"/>
        <w:lang w:val="en-US"/>
      </w:rPr>
      <w:t xml:space="preserve">First name </w:t>
    </w:r>
    <w:r>
      <w:rPr>
        <w:sz w:val="24"/>
        <w:lang w:val="en-US"/>
      </w:rPr>
      <w:t>and l</w:t>
    </w:r>
    <w:r w:rsidRPr="00D04204">
      <w:rPr>
        <w:sz w:val="24"/>
        <w:lang w:val="en-US"/>
      </w:rPr>
      <w:t>ast name</w:t>
    </w:r>
    <w:r>
      <w:rPr>
        <w:sz w:val="24"/>
        <w:lang w:val="en-US"/>
      </w:rPr>
      <w:t xml:space="preserve"> of authors (separated with coma)  </w:t>
    </w:r>
  </w:p>
  <w:p w:rsidR="00507B7C" w:rsidRPr="00507B7C" w:rsidRDefault="00507B7C">
    <w:pPr>
      <w:pStyle w:val="En-tte"/>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7C" w:rsidRPr="00D04204" w:rsidRDefault="00846844" w:rsidP="00507B7C">
    <w:pPr>
      <w:pStyle w:val="Nomdelauteur"/>
      <w:spacing w:before="0"/>
      <w:rPr>
        <w:sz w:val="24"/>
        <w:lang w:val="en-US"/>
      </w:rPr>
    </w:pPr>
    <w:r>
      <w:rPr>
        <w:sz w:val="24"/>
        <w:lang w:val="en-US"/>
      </w:rPr>
      <w:t>Short t</w:t>
    </w:r>
    <w:r w:rsidR="00507B7C">
      <w:rPr>
        <w:sz w:val="24"/>
        <w:lang w:val="en-US"/>
      </w:rPr>
      <w:t xml:space="preserve">itle of the article  </w:t>
    </w:r>
  </w:p>
  <w:p w:rsidR="00507B7C" w:rsidRPr="00507B7C" w:rsidRDefault="00507B7C" w:rsidP="00507B7C">
    <w:pPr>
      <w:pStyle w:val="En-tte"/>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7C" w:rsidRPr="00507B7C" w:rsidRDefault="00507B7C" w:rsidP="00507B7C">
    <w:pPr>
      <w:pStyle w:val="En-tte"/>
      <w:jc w:val="right"/>
      <w:rPr>
        <w:rFonts w:ascii="Verdana" w:hAnsi="Verdana"/>
      </w:rPr>
    </w:pPr>
    <w:r w:rsidRPr="00507B7C">
      <w:rPr>
        <w:rFonts w:ascii="Verdana" w:hAnsi="Verdana"/>
      </w:rPr>
      <w:t>Title of the article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86D"/>
    <w:multiLevelType w:val="multilevel"/>
    <w:tmpl w:val="8A2C4316"/>
    <w:lvl w:ilvl="0">
      <w:start w:val="1"/>
      <w:numFmt w:val="decimal"/>
      <w:lvlText w:val="%1."/>
      <w:lvlJc w:val="left"/>
      <w:pPr>
        <w:ind w:left="708" w:hanging="360"/>
      </w:pPr>
      <w:rPr>
        <w:rFonts w:ascii="Times New Roman" w:eastAsiaTheme="minorHAnsi" w:hAnsi="Times New Roman" w:cs="Times New Roman"/>
      </w:rPr>
    </w:lvl>
    <w:lvl w:ilvl="1">
      <w:start w:val="1"/>
      <w:numFmt w:val="decimal"/>
      <w:isLgl/>
      <w:lvlText w:val="%1.%2"/>
      <w:lvlJc w:val="left"/>
      <w:pPr>
        <w:ind w:left="888" w:hanging="540"/>
      </w:pPr>
      <w:rPr>
        <w:rFonts w:hint="default"/>
      </w:rPr>
    </w:lvl>
    <w:lvl w:ilvl="2">
      <w:start w:val="1"/>
      <w:numFmt w:val="decimal"/>
      <w:isLgl/>
      <w:lvlText w:val="%1.%2.%3"/>
      <w:lvlJc w:val="left"/>
      <w:pPr>
        <w:ind w:left="1068" w:hanging="720"/>
      </w:pPr>
      <w:rPr>
        <w:rFonts w:hint="default"/>
      </w:rPr>
    </w:lvl>
    <w:lvl w:ilvl="3">
      <w:start w:val="1"/>
      <w:numFmt w:val="decimal"/>
      <w:isLgl/>
      <w:lvlText w:val="%1.%2.%3.%4"/>
      <w:lvlJc w:val="left"/>
      <w:pPr>
        <w:ind w:left="1068" w:hanging="720"/>
      </w:pPr>
      <w:rPr>
        <w:rFonts w:hint="default"/>
      </w:rPr>
    </w:lvl>
    <w:lvl w:ilvl="4">
      <w:start w:val="1"/>
      <w:numFmt w:val="decimal"/>
      <w:isLgl/>
      <w:lvlText w:val="%1.%2.%3.%4.%5"/>
      <w:lvlJc w:val="left"/>
      <w:pPr>
        <w:ind w:left="1428" w:hanging="1080"/>
      </w:pPr>
      <w:rPr>
        <w:rFonts w:hint="default"/>
      </w:rPr>
    </w:lvl>
    <w:lvl w:ilvl="5">
      <w:start w:val="1"/>
      <w:numFmt w:val="decimal"/>
      <w:isLgl/>
      <w:lvlText w:val="%1.%2.%3.%4.%5.%6"/>
      <w:lvlJc w:val="left"/>
      <w:pPr>
        <w:ind w:left="1428" w:hanging="1080"/>
      </w:pPr>
      <w:rPr>
        <w:rFonts w:hint="default"/>
      </w:rPr>
    </w:lvl>
    <w:lvl w:ilvl="6">
      <w:start w:val="1"/>
      <w:numFmt w:val="decimal"/>
      <w:isLgl/>
      <w:lvlText w:val="%1.%2.%3.%4.%5.%6.%7"/>
      <w:lvlJc w:val="left"/>
      <w:pPr>
        <w:ind w:left="1788" w:hanging="1440"/>
      </w:pPr>
      <w:rPr>
        <w:rFonts w:hint="default"/>
      </w:rPr>
    </w:lvl>
    <w:lvl w:ilvl="7">
      <w:start w:val="1"/>
      <w:numFmt w:val="decimal"/>
      <w:isLgl/>
      <w:lvlText w:val="%1.%2.%3.%4.%5.%6.%7.%8"/>
      <w:lvlJc w:val="left"/>
      <w:pPr>
        <w:ind w:left="1788" w:hanging="1440"/>
      </w:pPr>
      <w:rPr>
        <w:rFonts w:hint="default"/>
      </w:rPr>
    </w:lvl>
    <w:lvl w:ilvl="8">
      <w:start w:val="1"/>
      <w:numFmt w:val="decimal"/>
      <w:isLgl/>
      <w:lvlText w:val="%1.%2.%3.%4.%5.%6.%7.%8.%9"/>
      <w:lvlJc w:val="left"/>
      <w:pPr>
        <w:ind w:left="2148" w:hanging="1800"/>
      </w:pPr>
      <w:rPr>
        <w:rFonts w:hint="default"/>
      </w:rPr>
    </w:lvl>
  </w:abstractNum>
  <w:abstractNum w:abstractNumId="1">
    <w:nsid w:val="4487387C"/>
    <w:multiLevelType w:val="hybridMultilevel"/>
    <w:tmpl w:val="B1D2706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EB2DD7"/>
    <w:multiLevelType w:val="hybridMultilevel"/>
    <w:tmpl w:val="B1D2706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D04204"/>
    <w:rsid w:val="000F3BA2"/>
    <w:rsid w:val="00131594"/>
    <w:rsid w:val="00350424"/>
    <w:rsid w:val="003602F7"/>
    <w:rsid w:val="00507B7C"/>
    <w:rsid w:val="007741E5"/>
    <w:rsid w:val="00846844"/>
    <w:rsid w:val="00D04204"/>
    <w:rsid w:val="00D872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04"/>
    <w:pPr>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D04204"/>
    <w:pPr>
      <w:jc w:val="center"/>
    </w:pPr>
    <w:rPr>
      <w:b/>
      <w:bCs/>
    </w:rPr>
  </w:style>
  <w:style w:type="character" w:customStyle="1" w:styleId="TitreCar">
    <w:name w:val="Titre Car"/>
    <w:basedOn w:val="Policepardfaut"/>
    <w:link w:val="Titre"/>
    <w:uiPriority w:val="10"/>
    <w:rsid w:val="00D04204"/>
    <w:rPr>
      <w:rFonts w:ascii="Times New Roman" w:eastAsia="Times New Roman" w:hAnsi="Times New Roman" w:cs="Times New Roman"/>
      <w:b/>
      <w:bCs/>
      <w:sz w:val="24"/>
      <w:szCs w:val="24"/>
      <w:lang w:eastAsia="fr-FR"/>
    </w:rPr>
  </w:style>
  <w:style w:type="paragraph" w:customStyle="1" w:styleId="Nomdelauteur">
    <w:name w:val="Nom de l'auteur"/>
    <w:basedOn w:val="Normal"/>
    <w:link w:val="NomdelauteurCar"/>
    <w:qFormat/>
    <w:rsid w:val="00D04204"/>
    <w:pPr>
      <w:spacing w:before="240"/>
      <w:jc w:val="right"/>
    </w:pPr>
    <w:rPr>
      <w:rFonts w:ascii="Verdana" w:hAnsi="Verdana"/>
      <w:iCs/>
      <w:sz w:val="20"/>
      <w:szCs w:val="20"/>
    </w:rPr>
  </w:style>
  <w:style w:type="character" w:customStyle="1" w:styleId="NomdelauteurCar">
    <w:name w:val="Nom de l'auteur Car"/>
    <w:basedOn w:val="Policepardfaut"/>
    <w:link w:val="Nomdelauteur"/>
    <w:rsid w:val="00D04204"/>
    <w:rPr>
      <w:rFonts w:ascii="Verdana" w:eastAsia="Times New Roman" w:hAnsi="Verdana" w:cs="Times New Roman"/>
      <w:iCs/>
      <w:sz w:val="20"/>
      <w:szCs w:val="20"/>
      <w:lang w:eastAsia="fr-FR"/>
    </w:rPr>
  </w:style>
  <w:style w:type="paragraph" w:styleId="Paragraphedeliste">
    <w:name w:val="List Paragraph"/>
    <w:basedOn w:val="Normal"/>
    <w:uiPriority w:val="34"/>
    <w:qFormat/>
    <w:rsid w:val="00D04204"/>
    <w:pPr>
      <w:ind w:left="720"/>
      <w:contextualSpacing/>
    </w:pPr>
    <w:rPr>
      <w:rFonts w:ascii="Arial" w:hAnsi="Arial"/>
    </w:rPr>
  </w:style>
  <w:style w:type="paragraph" w:styleId="Textebrut">
    <w:name w:val="Plain Text"/>
    <w:basedOn w:val="Normal"/>
    <w:link w:val="TextebrutCar"/>
    <w:rsid w:val="00D04204"/>
    <w:pPr>
      <w:jc w:val="left"/>
    </w:pPr>
    <w:rPr>
      <w:rFonts w:ascii="Courier New" w:hAnsi="Courier New" w:cs="Courier New"/>
      <w:sz w:val="20"/>
      <w:szCs w:val="20"/>
    </w:rPr>
  </w:style>
  <w:style w:type="character" w:customStyle="1" w:styleId="TextebrutCar">
    <w:name w:val="Texte brut Car"/>
    <w:basedOn w:val="Policepardfaut"/>
    <w:link w:val="Textebrut"/>
    <w:rsid w:val="00D04204"/>
    <w:rPr>
      <w:rFonts w:ascii="Courier New" w:eastAsia="Times New Roman" w:hAnsi="Courier New" w:cs="Courier New"/>
      <w:sz w:val="20"/>
      <w:szCs w:val="20"/>
      <w:lang w:eastAsia="fr-FR"/>
    </w:rPr>
  </w:style>
  <w:style w:type="paragraph" w:customStyle="1" w:styleId="Figures">
    <w:name w:val="Figures"/>
    <w:basedOn w:val="Normal"/>
    <w:link w:val="FiguresCar"/>
    <w:qFormat/>
    <w:rsid w:val="00D04204"/>
    <w:pPr>
      <w:jc w:val="center"/>
    </w:pPr>
    <w:rPr>
      <w:rFonts w:ascii="Verdana" w:hAnsi="Verdana"/>
      <w:color w:val="404040" w:themeColor="text1" w:themeTint="BF"/>
      <w:sz w:val="20"/>
      <w:lang w:val="es-ES_tradnl"/>
    </w:rPr>
  </w:style>
  <w:style w:type="character" w:customStyle="1" w:styleId="FiguresCar">
    <w:name w:val="Figures Car"/>
    <w:basedOn w:val="Policepardfaut"/>
    <w:link w:val="Figures"/>
    <w:rsid w:val="00D04204"/>
    <w:rPr>
      <w:rFonts w:ascii="Verdana" w:eastAsia="Times New Roman" w:hAnsi="Verdana" w:cs="Times New Roman"/>
      <w:color w:val="404040" w:themeColor="text1" w:themeTint="BF"/>
      <w:sz w:val="20"/>
      <w:szCs w:val="24"/>
      <w:lang w:val="es-ES_tradnl" w:eastAsia="fr-FR"/>
    </w:rPr>
  </w:style>
  <w:style w:type="paragraph" w:styleId="Textedebulles">
    <w:name w:val="Balloon Text"/>
    <w:basedOn w:val="Normal"/>
    <w:link w:val="TextedebullesCar"/>
    <w:uiPriority w:val="99"/>
    <w:semiHidden/>
    <w:unhideWhenUsed/>
    <w:rsid w:val="00D04204"/>
    <w:rPr>
      <w:rFonts w:ascii="Tahoma" w:hAnsi="Tahoma" w:cs="Tahoma"/>
      <w:sz w:val="16"/>
      <w:szCs w:val="16"/>
    </w:rPr>
  </w:style>
  <w:style w:type="character" w:customStyle="1" w:styleId="TextedebullesCar">
    <w:name w:val="Texte de bulles Car"/>
    <w:basedOn w:val="Policepardfaut"/>
    <w:link w:val="Textedebulles"/>
    <w:uiPriority w:val="99"/>
    <w:semiHidden/>
    <w:rsid w:val="00D04204"/>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qFormat/>
    <w:rsid w:val="00D04204"/>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D04204"/>
    <w:rPr>
      <w:sz w:val="20"/>
      <w:szCs w:val="20"/>
    </w:rPr>
  </w:style>
  <w:style w:type="character" w:styleId="Appelnotedebasdep">
    <w:name w:val="footnote reference"/>
    <w:aliases w:val="Appel note de bas de page"/>
    <w:basedOn w:val="Policepardfaut"/>
    <w:uiPriority w:val="99"/>
    <w:unhideWhenUsed/>
    <w:rsid w:val="00D04204"/>
    <w:rPr>
      <w:vertAlign w:val="superscript"/>
    </w:rPr>
  </w:style>
  <w:style w:type="paragraph" w:customStyle="1" w:styleId="conclusionetbiblio">
    <w:name w:val="conclusion et biblio"/>
    <w:basedOn w:val="Normal"/>
    <w:link w:val="conclusionetbiblioCar"/>
    <w:qFormat/>
    <w:rsid w:val="00D04204"/>
    <w:rPr>
      <w:rFonts w:ascii="Century Gothic" w:hAnsi="Century Gothic" w:cs="Aharoni"/>
      <w:b/>
      <w:caps/>
      <w:noProof/>
      <w:sz w:val="28"/>
    </w:rPr>
  </w:style>
  <w:style w:type="character" w:customStyle="1" w:styleId="conclusionetbiblioCar">
    <w:name w:val="conclusion et biblio Car"/>
    <w:basedOn w:val="Policepardfaut"/>
    <w:link w:val="conclusionetbiblio"/>
    <w:rsid w:val="00D04204"/>
    <w:rPr>
      <w:rFonts w:ascii="Century Gothic" w:eastAsia="Times New Roman" w:hAnsi="Century Gothic" w:cs="Aharoni"/>
      <w:b/>
      <w:caps/>
      <w:noProof/>
      <w:sz w:val="28"/>
      <w:szCs w:val="24"/>
      <w:lang w:eastAsia="fr-FR"/>
    </w:rPr>
  </w:style>
  <w:style w:type="character" w:styleId="Lienhypertexte">
    <w:name w:val="Hyperlink"/>
    <w:basedOn w:val="Policepardfaut"/>
    <w:uiPriority w:val="99"/>
    <w:unhideWhenUsed/>
    <w:rsid w:val="00D04204"/>
    <w:rPr>
      <w:color w:val="0000FF" w:themeColor="hyperlink"/>
      <w:u w:val="single"/>
    </w:rPr>
  </w:style>
  <w:style w:type="paragraph" w:styleId="En-tte">
    <w:name w:val="header"/>
    <w:basedOn w:val="Normal"/>
    <w:link w:val="En-tteCar"/>
    <w:uiPriority w:val="99"/>
    <w:semiHidden/>
    <w:unhideWhenUsed/>
    <w:rsid w:val="00507B7C"/>
    <w:pPr>
      <w:tabs>
        <w:tab w:val="center" w:pos="4536"/>
        <w:tab w:val="right" w:pos="9072"/>
      </w:tabs>
    </w:pPr>
  </w:style>
  <w:style w:type="character" w:customStyle="1" w:styleId="En-tteCar">
    <w:name w:val="En-tête Car"/>
    <w:basedOn w:val="Policepardfaut"/>
    <w:link w:val="En-tte"/>
    <w:uiPriority w:val="99"/>
    <w:semiHidden/>
    <w:rsid w:val="00507B7C"/>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507B7C"/>
    <w:pPr>
      <w:tabs>
        <w:tab w:val="center" w:pos="4536"/>
        <w:tab w:val="right" w:pos="9072"/>
      </w:tabs>
    </w:pPr>
  </w:style>
  <w:style w:type="character" w:customStyle="1" w:styleId="PieddepageCar">
    <w:name w:val="Pied de page Car"/>
    <w:basedOn w:val="Policepardfaut"/>
    <w:link w:val="Pieddepage"/>
    <w:uiPriority w:val="99"/>
    <w:rsid w:val="00507B7C"/>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kimoned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dentification-numismatiqu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ntificacion-numismatic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mni.wikimoneda.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oremipsu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mni.wikimoned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mni.wikimoned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6D840-AE69-4D1F-90D0-69B7B1D6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1100</Words>
  <Characters>6052</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dc:creator>
  <cp:keywords/>
  <dc:description/>
  <cp:lastModifiedBy>Lopez</cp:lastModifiedBy>
  <cp:revision>3</cp:revision>
  <dcterms:created xsi:type="dcterms:W3CDTF">2014-11-08T14:26:00Z</dcterms:created>
  <dcterms:modified xsi:type="dcterms:W3CDTF">2014-11-22T17:07:00Z</dcterms:modified>
</cp:coreProperties>
</file>